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9B" w:rsidRPr="00F4619B" w:rsidRDefault="00F4619B" w:rsidP="00F4619B">
      <w:pPr>
        <w:spacing w:after="0" w:line="204" w:lineRule="auto"/>
        <w:ind w:firstLine="567"/>
        <w:jc w:val="center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>ПОЛЕЗНЫЕ СОВЕТЫ МИД РОССИИ</w:t>
      </w:r>
    </w:p>
    <w:p w:rsidR="00F4619B" w:rsidRPr="00F4619B" w:rsidRDefault="00F4619B" w:rsidP="00F4619B">
      <w:pPr>
        <w:spacing w:after="0" w:line="204" w:lineRule="auto"/>
        <w:ind w:firstLine="567"/>
        <w:jc w:val="center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>РОССИЙСКИМ ГРАЖДАНАМ, ВЫЕЗЖАЮЩИМ ЗА РУБЕЖ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Подготовка к поездке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Это поможет вам правильно подготовиться к поездке, взять с собой необходимые вещи. Не лишним будет почитать отзывы других людей о пребывании в конкретной стране, городе или гостинице.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Не поленитесь перед отъездом проверить документы (паспорт, визу, билеты, страховку и т.п.), сделать их копии. Сообщите родственникам или друзьям о своей поездке, оставьте им копию турпутевки и паспорта. Могут пригодиться телефоны посольства и ближайшего консульского учреждения Российской Федерации в предполагаемой стране пребывания.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Нельзя забывать о необходимости соблюдать и уважать местные законы, традиции и обычаи. Некоторые безобидные на первый взгляд действия, высказывания или даже жесты в той или иной ситуации могут быть неприемлемыми в стране, куда вы приехали, и впоследствии омрачить или полностью испортить путешествие. Находясь за рубежом, как, впрочем, и у себя на родине, никогда не забывайте о разумной осторожности и осмотрительности.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Отправляясь в страны, где не редки чрезвычайные ситуации природного характера (землетрясения, цунами, наводнения и т.п.) или в государства с нестабильной общественно-политической обстановкой, следует заблаговременно изучить правила поведения в экстремальной обстановке.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Заранее узнайте о том, как нужно действовать в случае утраты паспорта, при дорожно-транспортном происшествии, нападении или краже, задержании или аресте, а также о том, как не стать жертвой торговли людьми.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Имейте в виду, что дипломатические представительства и консульские учреждения Российской Федерации за рубежом по заявлениям российских граждан принимают необходимые меры по защите их прав и законных интересов, но не могут уберечь от всех неприятностей, которые случаются во время заграничных путешествий.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Оформление документов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Заблаговременно проверьте, все ли необходимые документы подготовлены надлежащим образом.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Для выезда из России за рубеж требуется оформить заграничный паспорт. Выезд с «внутренним» паспортом возможен лишь в Белоруссию, Казахстан, Киргизию, Таджикистан и на Украину.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Даже незначительные ошибки в персональных данных могут сделать невозможным пересечение границы. Законы и правила многих иностранных государств предусматривают, что срок действия паспорта должен заканчиваться не ранее, чем через шесть месяцев после въезда в страну.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Во время пребывания за границей храните паспорт в надежном месте (например, в сейфе гостиницы), не отдавайте его никому в качестве залога. Если во время поездки паспорт будет утрачен, необходимо обратиться в российское дипломатическое представительство или консульское учреждение за свидетельством на въезд (возвращение) в Российскую Федерацию.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Билеты должны быть выписаны на то же имя, которое указано в паспорте. Проверьте правильность указанных в них сведений (даты, маршрут). Рекомендуется сделать несколько копий билетов, страниц паспорта (как заграничного, так и внутреннего) с личными данными и имеющимися в нем отметками, водительского удостоверения, кредитных карт, турпутевки, приглашений, страхового полиса. Возьмите с собой фотографии, как свои, так сопровождающих членов семьи. Они пригодятся, например, в случае утери загранпаспорта. Хранить копии документов следует отдельно от их оригиналов.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Узнайте заранее, требуется ли виза в страну назначения. За детальной информацией о порядке получения визы рекомендуем обратиться в дипломатические представительства или консульские учреждения соответствующих иностранных государств. Если вы следуете транзитом через территорию других государств, то уточните, требуется ли для такой поездки транзитная виза.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Особое внимание уделите оформлению медицинской страховки. Наличие полиса медицинского страхования, действительного на весь срок пребывания за границей, является обязательным условием для получения гражданами России виз и въезда на территорию ряда иностранных государств (например, стран Шенгенской зоны). Для въезда в некоторые страны даже в рамках безвизового режима (например, в Израиль) также нужен страховой полис.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Рекомендуется оформить медицинскую страховку в любом случае, даже если она не требуется для получения визы или въезда в 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 (иногда нужно оплатить визит к врачу самостоятельно, затем на основании чеков и квитанций потраченные денежные средства возвращаются через страховую компанию).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Имейте в виду, что дешевый полис может не предусматривать страхового покрытия, достаточного для репатриации. Помните, что страховые компании чаще всего не признают страховым случаем получение травм в состоянии алкогольного опьянения или при занятиях экстремальными видами спорта, хронические заболевания. В таких случаях покрывать финансовые издержки по лечению и возвращению на родину придется самостоятельно.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lastRenderedPageBreak/>
        <w:t xml:space="preserve">Обратите внимание, что возможности российских дипломатических представительств и консульских учреждений по оказанию содействия при наступлении страхового случая предельно ограничены. В соответствии с действующим законодательством они наделены следующими полномочиями: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 наступлении страхового случая по просьбе пострадавшего гражданина Российской Федерации информируют о случившемся его родственников и соответствующую страховую организацию через МИД России;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 оформлении документов, необходимых страховой организации, должностное лицо российского загранучреждения по просьбе пострадавшего гражданина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по письменному обращению страховой организации российское загранучреждение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Региональные особенности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Принимая решение оправиться в иностранное государство, 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условиях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 овощи мылом-антисептиком, употреблять воду, молоко и сок из фабрично закупоренных бутылок. Опасность для вашего здоровья могут представлять некипяченая вода и свежевыжатые соки; овощные и фруктовые салаты; мороженое; кондитерские изделия с фруктовой начинкой; пищевой лед.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 (например, в Иране женщины должны появляться во всех общественных местах в платке, в ряде государств им запрещается появляться на людях в открытых одеждах).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руководителям страны пребывания.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Как избежать нежелательных инцидентов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и т.п., а также не принимать (в том числе за вознаграждение) от незнакомых лиц для последующей передачи письма, посылки, багаж и другие предметы, которые могут быть использованы в качестве тайников для незаконного перемещения наркотических средств, взрывных устройств, отравляющих веществ и возбудителей опасных болезней.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магазинах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 (встречаются факты проверки покупателей уже после их выхода из торговых комплексов).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Совершая пешие прогулки, выбирайте людные места, берите с собой карту города. В случае если кто-то поблизости начинает вести себя вызывающе либо совершает хулиганские действия, следует покинуть это место. 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</w:t>
      </w:r>
      <w:r w:rsidRPr="00F4619B">
        <w:rPr>
          <w:rFonts w:ascii="Verdana" w:hAnsi="Verdana" w:cs="Arial"/>
          <w:sz w:val="20"/>
          <w:szCs w:val="20"/>
        </w:rPr>
        <w:lastRenderedPageBreak/>
        <w:t xml:space="preserve">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Постановка на учет в консульском учреждении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Рекомендуем гражданам, планирующим выезд за пределы Российской Федерации, вне зависимости от цели и срока пребывания за рубежом встать на учет в дипломатическом представительстве или консульском учреждении.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Постановка российских граждан на учет в загранучреждении является добровольной процедурой и заключается в фиксировании консульскими должностными лицами предоставляемых гражданами своих контактных данных, которые в соответствии с законом используются в целях обеспечения прав, интересов и безопасности самих граждан. В частности, в случае возникновения в иностранном государстве какой-либо чрезвычайной ситуации сведения о месте пребывания гражданина, пусть даже кратковременного, о способах экстренной связи с ним или с его родственниками могут иметь решающее значение.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Если утрачен загранпаспорт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случае утраты паспорта за пределами Российской Федерации, необходимо незамедлительно обратиться в российское дипломатическое представительство или консульское учреждение в государстве пребывания для получения свидетельства на въезд (возвращение) в Российскую Федерацию. Если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дополнительные разъяснения относительно требуемых документов.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Для получения свидетельства необходимо представить: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заявление о выдаче свидетельства (бланк можно получить в российском загранучреждении);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две фотографии (размером 35 x 45 мм);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внутренний паспорт (при наличии) или письменные заявления не менее двух граждан Российской Федерации, подтверждающих личность заявителя и наличие у него российского гражданства (заверяются в загранучреждении).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целях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Действия при дорожно-транспортном происшествии, нападении или краже, задержании правоохранительными органами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необходимо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протокола на месте происшествия. Иногда для определения причины аварии и степени вины каждой стороны требуется проведение дополнительного расследования.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Если в отношении вас совершена кража или нападение, прежде всего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туркомпании.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случае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показания по законодательству ряда стран могут быть положены в основу обвинения в совершении преступления.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контроле за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Рекомендации по действиям в чрезвычайных ситуациях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Российской Федерации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>Если вас захватили в заложники или похитили</w:t>
      </w:r>
      <w:r w:rsidRPr="00F4619B">
        <w:rPr>
          <w:rFonts w:ascii="Verdana" w:hAnsi="Verdana" w:cs="Arial"/>
          <w:sz w:val="20"/>
          <w:szCs w:val="20"/>
        </w:rPr>
        <w:t xml:space="preserve">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</w:t>
      </w:r>
      <w:r w:rsidRPr="00F4619B">
        <w:rPr>
          <w:rFonts w:ascii="Verdana" w:hAnsi="Verdana" w:cs="Arial"/>
          <w:sz w:val="20"/>
          <w:szCs w:val="20"/>
        </w:rPr>
        <w:lastRenderedPageBreak/>
        <w:t xml:space="preserve">привычки, как похитители разговаривают и с кем общаются.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воспринимается террористами и затрудняет вызволение жертв. Если террористы принуждают заложника сделать письменное или устное (в аудио- либо видеозаписи) обращение к властям с изложением их требований, делать это можно только в той форме и объеме, на которых настаивают похитители. При этом следует избегать собственных заявлений и оценок, поскольку это может усугубить положение захваченного.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относиться к заложнику как к возможному террористу, пока не будет установлена его личность;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Одним из самых разрушительных </w:t>
      </w:r>
      <w:r w:rsidRPr="00F4619B">
        <w:rPr>
          <w:rFonts w:ascii="Verdana" w:hAnsi="Verdana" w:cs="Arial"/>
          <w:b/>
          <w:sz w:val="20"/>
          <w:szCs w:val="20"/>
        </w:rPr>
        <w:t>стихийных бедствий</w:t>
      </w:r>
      <w:r w:rsidRPr="00F4619B">
        <w:rPr>
          <w:rFonts w:ascii="Verdana" w:hAnsi="Verdana" w:cs="Arial"/>
          <w:sz w:val="20"/>
          <w:szCs w:val="20"/>
        </w:rPr>
        <w:t xml:space="preserve"> является землетрясение. Наиболее опасные места находятся вблизи т.н. мировых поясов землетрясений, которые расположены на тихоокеанском побережье Северной и Южной Америки; на восточном побережье Японии; в центральной части Тихого океана; по южной кромке Гималаев; в странах Карибского региона; в Новой Зеландии; в Греции, Турции, Италии, Средиземноморье и Центральной Атлантике. Большинство несчастных случаев – результат обрушения зданий и других объектов. Землетрясения могут вызвать оползни и гигантские океанские волны цунами (сейсмические морские волны), которые в состоянии причинить огромный ущерб.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 нескольких секунд до 1-1,5 минут.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выйти из здания и отбежать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случае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веществ следует предупредить о них окружающих. По возможности включите радиоприемник для получения информации о масштабах катастрофы, предпринимаемых мерах по ликвидации ее последствий.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Как не стать жертвой торговли людьми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похищаются и подвергаются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При поиске работы за рубежом не соглашайтесь на предложения нелегальной подработки. В случае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зависимы от вашего работодателя. Внимательно изучите предложение работодателя и проверьте правильность оформления документов на работу.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Перед тем, как подписать договор, убедитесь, что все пункты ясны. В случае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большинстве случаев виза для временного пребывания иностранцев не дает права на </w:t>
      </w:r>
      <w:r w:rsidRPr="00F4619B">
        <w:rPr>
          <w:rFonts w:ascii="Verdana" w:hAnsi="Verdana" w:cs="Arial"/>
          <w:sz w:val="20"/>
          <w:szCs w:val="20"/>
        </w:rPr>
        <w:lastRenderedPageBreak/>
        <w:t xml:space="preserve">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По прибытии на 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Полномочия российских загранучреждений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При обращении в российское загранучреждение следует иметь в виду, что его полномочия строго регламентированы законодательством Российской Федерации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 свидетельства на въезд (возвращение) в Российскую Федерацию.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ряде ситуаций, например, при судебном разбирательстве, осуществляемом компетентными органами иностранного государства, в гораздо большей степени, чем консульское содействие, потребуется помощь квалифицированного адвоката, а консул может помочь вам в его выборе.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отношении граждан, пребывающих за рубежом, дипломатические представительства и консульские учреждения Российской Федерации могут совершать следующие консульские действия: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информировать о законах и обычаях страны пребывания, особенностях правового положения иностранцев; рекомендовать, куда обратиться за дополнительными сведениями по интересующим вас вопросам;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осуществлять добровольный учет граждан России, находящихся за рубежом;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принимать необходимые меры по обеспечению безопасности российских граждан при чрезвычайных ситуациях;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совершать нотариальные действия;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оформлять заграничный паспорт и свидетельство на въезд (возвращение) в Российскую Федерацию);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Российской Федерации);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выдавать российские визы для иностранных граждан и лиц без гражданства);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рассматривать вопросы гражданства в отношении проживающих за границей российских граждан;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осуществлять консульскую легализацию иностранных официальных документов, предназначенных для использования в России;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истребовать документы, касающиеся прав и интересов граждан;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принимать меры по охране прав и законных интересов граждан Российской Федерации, над которыми требуется установить опеку или попечительство;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принимать меры в области санитарной, фитосанитарной и ветеринарной защиты;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принимать меры по охране прав и законных интересов граждан Российской Федерации, находящихся под арестом, заключенных в тюрьму, взятых под стражу либо задержанных (по их просьбе);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незамедлительно обращаться в компетентные органы государства пребывания за содействием в розыске пропавших без вести граждан Российской Федерации;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соответствии с действующим законодательством российские загранучреждения не могут совершать следующие действия: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оплачивать расходов за услуги врачей, адвокатов, проживание в гостинице и т.д.;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оказывать услуги по резервированию мест в гостинице и на транспортных средствах;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предоставлять в долг денежные средства;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- оформлять российским гражданам вид на жительство или продлевать визу в стране пребывания, получать для них визы в третьи страны.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Следует также помнить, что за совершение консульских действий в соответствии с законодательством Российской Федерации взимаются консульские сборы.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lastRenderedPageBreak/>
        <w:t xml:space="preserve">Помощь в возвращении в Российскую Федерацию гражданам, оказавшимся в иностранном государстве без средств к существованию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 xml:space="preserve">В соответствии с постановлением Правительства Российской Федерации от 31.05.2010 г. № 370 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средств к существованию, то есть в исключительных случаях.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 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i/>
          <w:sz w:val="20"/>
          <w:szCs w:val="20"/>
        </w:rPr>
      </w:pPr>
      <w:r w:rsidRPr="00F4619B">
        <w:rPr>
          <w:rFonts w:ascii="Verdana" w:hAnsi="Verdana" w:cs="Arial"/>
          <w:sz w:val="20"/>
          <w:szCs w:val="20"/>
        </w:rPr>
        <w:t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необходимости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:rsidR="00F4619B" w:rsidRPr="00F4619B" w:rsidRDefault="00F4619B" w:rsidP="00F4619B">
      <w:pPr>
        <w:spacing w:after="0" w:line="204" w:lineRule="auto"/>
        <w:ind w:firstLine="567"/>
        <w:jc w:val="both"/>
        <w:rPr>
          <w:rFonts w:ascii="Verdana" w:hAnsi="Verdana" w:cs="Arial"/>
          <w:i/>
          <w:sz w:val="20"/>
          <w:szCs w:val="20"/>
        </w:rPr>
      </w:pPr>
    </w:p>
    <w:p w:rsidR="00F4619B" w:rsidRPr="00F4619B" w:rsidRDefault="00F4619B" w:rsidP="00F4619B">
      <w:pPr>
        <w:spacing w:after="0" w:line="204" w:lineRule="auto"/>
        <w:ind w:firstLine="567"/>
        <w:jc w:val="right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>Размещено на сайте МИД России</w:t>
      </w:r>
      <w:r w:rsidRPr="00F4619B">
        <w:rPr>
          <w:rFonts w:ascii="Verdana" w:hAnsi="Verdana" w:cs="Arial"/>
          <w:sz w:val="20"/>
          <w:szCs w:val="20"/>
        </w:rPr>
        <w:t xml:space="preserve"> </w:t>
      </w:r>
      <w:r w:rsidRPr="00F4619B">
        <w:rPr>
          <w:rFonts w:ascii="Verdana" w:hAnsi="Verdana" w:cs="Arial"/>
          <w:color w:val="0070C0"/>
          <w:sz w:val="20"/>
          <w:szCs w:val="20"/>
          <w:u w:val="single"/>
        </w:rPr>
        <w:t>http://www.mid.ru/</w:t>
      </w:r>
      <w:r w:rsidRPr="00F4619B">
        <w:rPr>
          <w:rFonts w:ascii="Verdana" w:hAnsi="Verdana" w:cs="Arial"/>
          <w:sz w:val="20"/>
          <w:szCs w:val="20"/>
        </w:rPr>
        <w:t xml:space="preserve"> </w:t>
      </w:r>
    </w:p>
    <w:p w:rsidR="00F4619B" w:rsidRPr="00F4619B" w:rsidRDefault="00F4619B" w:rsidP="00F4619B">
      <w:pPr>
        <w:spacing w:after="0" w:line="204" w:lineRule="auto"/>
        <w:ind w:firstLine="567"/>
        <w:jc w:val="right"/>
        <w:rPr>
          <w:rFonts w:ascii="Verdana" w:hAnsi="Verdana" w:cs="Arial"/>
          <w:sz w:val="20"/>
          <w:szCs w:val="20"/>
        </w:rPr>
      </w:pPr>
      <w:r w:rsidRPr="00F4619B">
        <w:rPr>
          <w:rFonts w:ascii="Verdana" w:hAnsi="Verdana" w:cs="Arial"/>
          <w:b/>
          <w:sz w:val="20"/>
          <w:szCs w:val="20"/>
        </w:rPr>
        <w:t xml:space="preserve">в рубрике Информация для граждан, выезжающих за рубеж </w:t>
      </w:r>
      <w:r w:rsidRPr="00F4619B">
        <w:rPr>
          <w:rFonts w:ascii="Verdana" w:hAnsi="Verdana" w:cs="Arial"/>
          <w:color w:val="0070C0"/>
          <w:sz w:val="20"/>
          <w:szCs w:val="20"/>
          <w:u w:val="single"/>
        </w:rPr>
        <w:t>(http://www.mid.ru/bdomp/dks.nsf/advinf/3DFF88F2C13B8776C325703100289957)</w:t>
      </w:r>
    </w:p>
    <w:p w:rsidR="00F4619B" w:rsidRPr="00F4619B" w:rsidRDefault="00F4619B" w:rsidP="00F4619B">
      <w:pPr>
        <w:spacing w:after="0" w:line="204" w:lineRule="auto"/>
        <w:ind w:firstLine="567"/>
        <w:jc w:val="right"/>
        <w:rPr>
          <w:rFonts w:ascii="Verdana" w:hAnsi="Verdana" w:cs="Arial"/>
          <w:i/>
          <w:sz w:val="20"/>
          <w:szCs w:val="20"/>
        </w:rPr>
      </w:pPr>
      <w:r w:rsidRPr="00F4619B">
        <w:rPr>
          <w:rFonts w:ascii="Verdana" w:hAnsi="Verdana" w:cs="Arial"/>
          <w:i/>
          <w:sz w:val="20"/>
          <w:szCs w:val="20"/>
        </w:rPr>
        <w:t>07.08.2013 года</w:t>
      </w:r>
    </w:p>
    <w:p w:rsidR="00F4619B" w:rsidRPr="00F4619B" w:rsidRDefault="00F4619B" w:rsidP="00F4619B">
      <w:pPr>
        <w:spacing w:after="120" w:line="204" w:lineRule="auto"/>
        <w:ind w:firstLine="567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3B4A3A" w:rsidRPr="00F4619B" w:rsidRDefault="003B4A3A">
      <w:pPr>
        <w:rPr>
          <w:rFonts w:ascii="Verdana" w:hAnsi="Verdana"/>
          <w:sz w:val="20"/>
          <w:szCs w:val="20"/>
        </w:rPr>
      </w:pPr>
    </w:p>
    <w:p w:rsidR="00F4619B" w:rsidRPr="00F4619B" w:rsidRDefault="00F4619B">
      <w:pPr>
        <w:rPr>
          <w:rFonts w:ascii="Verdana" w:hAnsi="Verdana"/>
          <w:sz w:val="20"/>
          <w:szCs w:val="20"/>
        </w:rPr>
      </w:pPr>
    </w:p>
    <w:sectPr w:rsidR="00F4619B" w:rsidRPr="00F4619B" w:rsidSect="00F4619B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567" w:right="284" w:bottom="567" w:left="567" w:header="567" w:footer="284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8C" w:rsidRDefault="00DE4E8C" w:rsidP="00F4619B">
      <w:pPr>
        <w:spacing w:after="0" w:line="240" w:lineRule="auto"/>
      </w:pPr>
      <w:r>
        <w:separator/>
      </w:r>
    </w:p>
  </w:endnote>
  <w:endnote w:type="continuationSeparator" w:id="0">
    <w:p w:rsidR="00DE4E8C" w:rsidRDefault="00DE4E8C" w:rsidP="00F4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6E" w:rsidRDefault="00DE4E8C" w:rsidP="002630AF">
    <w:pPr>
      <w:pStyle w:val="a3"/>
      <w:framePr w:wrap="around" w:vAnchor="text" w:hAnchor="margin" w:xAlign="right" w:y="1"/>
      <w:rPr>
        <w:rStyle w:val="a5"/>
        <w:rFonts w:hint="eastAsia"/>
      </w:rPr>
    </w:pPr>
    <w:r>
      <w:rPr>
        <w:rStyle w:val="a5"/>
        <w:rFonts w:hint="eastAsia"/>
      </w:rPr>
      <w:fldChar w:fldCharType="begin"/>
    </w:r>
    <w:r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end"/>
    </w:r>
  </w:p>
  <w:p w:rsidR="0038086E" w:rsidRDefault="00DE4E8C" w:rsidP="00B47985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6E" w:rsidRPr="00B47985" w:rsidRDefault="00DE4E8C" w:rsidP="00B47985">
    <w:pPr>
      <w:pStyle w:val="a3"/>
      <w:framePr w:h="301" w:hRule="exact" w:wrap="around" w:vAnchor="text" w:hAnchor="margin" w:xAlign="right" w:y="2"/>
      <w:rPr>
        <w:rStyle w:val="a5"/>
        <w:rFonts w:ascii="Arial" w:hAnsi="Arial" w:cs="Arial"/>
        <w:b/>
        <w:sz w:val="18"/>
        <w:szCs w:val="18"/>
      </w:rPr>
    </w:pPr>
    <w:r w:rsidRPr="00B47985">
      <w:rPr>
        <w:rStyle w:val="a5"/>
        <w:rFonts w:ascii="Arial" w:hAnsi="Arial" w:cs="Arial"/>
        <w:b/>
        <w:sz w:val="18"/>
        <w:szCs w:val="18"/>
      </w:rPr>
      <w:fldChar w:fldCharType="begin"/>
    </w:r>
    <w:r w:rsidRPr="00B47985">
      <w:rPr>
        <w:rStyle w:val="a5"/>
        <w:rFonts w:ascii="Arial" w:hAnsi="Arial" w:cs="Arial"/>
        <w:b/>
        <w:sz w:val="18"/>
        <w:szCs w:val="18"/>
      </w:rPr>
      <w:instrText xml:space="preserve">PAGE  </w:instrText>
    </w:r>
    <w:r w:rsidRPr="00B47985">
      <w:rPr>
        <w:rStyle w:val="a5"/>
        <w:rFonts w:ascii="Arial" w:hAnsi="Arial" w:cs="Arial"/>
        <w:b/>
        <w:sz w:val="18"/>
        <w:szCs w:val="18"/>
      </w:rPr>
      <w:fldChar w:fldCharType="separate"/>
    </w:r>
    <w:r w:rsidR="00F4619B">
      <w:rPr>
        <w:rStyle w:val="a5"/>
        <w:rFonts w:ascii="Arial" w:hAnsi="Arial" w:cs="Arial"/>
        <w:b/>
        <w:noProof/>
        <w:sz w:val="18"/>
        <w:szCs w:val="18"/>
      </w:rPr>
      <w:t>1</w:t>
    </w:r>
    <w:r w:rsidRPr="00B47985">
      <w:rPr>
        <w:rStyle w:val="a5"/>
        <w:rFonts w:ascii="Arial" w:hAnsi="Arial" w:cs="Arial"/>
        <w:b/>
        <w:sz w:val="18"/>
        <w:szCs w:val="18"/>
      </w:rPr>
      <w:fldChar w:fldCharType="end"/>
    </w:r>
  </w:p>
  <w:p w:rsidR="0038086E" w:rsidRDefault="00DE4E8C" w:rsidP="00B47985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8C" w:rsidRDefault="00DE4E8C" w:rsidP="00F4619B">
      <w:pPr>
        <w:spacing w:after="0" w:line="240" w:lineRule="auto"/>
      </w:pPr>
      <w:r>
        <w:separator/>
      </w:r>
    </w:p>
  </w:footnote>
  <w:footnote w:type="continuationSeparator" w:id="0">
    <w:p w:rsidR="00DE4E8C" w:rsidRDefault="00DE4E8C" w:rsidP="00F4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6E" w:rsidRDefault="00DE4E8C" w:rsidP="00CF79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86E" w:rsidRDefault="00DE4E8C" w:rsidP="00BC16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6E" w:rsidRDefault="00DE4E8C" w:rsidP="00BC16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9B"/>
    <w:rsid w:val="003B4A3A"/>
    <w:rsid w:val="00DE4E8C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1B158-4964-46CB-A928-245E783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9B"/>
    <w:pPr>
      <w:suppressAutoHyphens/>
      <w:spacing w:after="200" w:line="276" w:lineRule="auto"/>
    </w:pPr>
    <w:rPr>
      <w:rFonts w:ascii="Calibri" w:eastAsia="Arial Unicode MS" w:hAnsi="Calibri" w:cs="font24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61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619B"/>
    <w:rPr>
      <w:rFonts w:ascii="Calibri" w:eastAsia="Arial Unicode MS" w:hAnsi="Calibri" w:cs="font242"/>
      <w:kern w:val="1"/>
      <w:lang w:eastAsia="ar-SA"/>
    </w:rPr>
  </w:style>
  <w:style w:type="character" w:styleId="a5">
    <w:name w:val="page number"/>
    <w:basedOn w:val="a0"/>
    <w:rsid w:val="00F4619B"/>
  </w:style>
  <w:style w:type="paragraph" w:styleId="a6">
    <w:name w:val="header"/>
    <w:basedOn w:val="a"/>
    <w:link w:val="a7"/>
    <w:uiPriority w:val="99"/>
    <w:rsid w:val="00F46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19B"/>
    <w:rPr>
      <w:rFonts w:ascii="Calibri" w:eastAsia="Arial Unicode MS" w:hAnsi="Calibri" w:cs="font24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DE79-B4A6-4101-99E0-7F6D3DB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1</cp:revision>
  <dcterms:created xsi:type="dcterms:W3CDTF">2014-12-16T07:38:00Z</dcterms:created>
  <dcterms:modified xsi:type="dcterms:W3CDTF">2014-12-16T07:45:00Z</dcterms:modified>
</cp:coreProperties>
</file>